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</w:rPr>
        <w:t>Worksheet of class 9_history</w:t>
      </w:r>
    </w:p>
    <w:p>
      <w:pPr>
        <w:spacing w:lineRule="exact"/>
        <w:jc w:val="left"/>
      </w:pPr>
      <w:r>
        <w:t>1. "The medieval state depended on local communities more than the existence of strong kings might suggest.” Evaluate this statement using evidence from local administration.</w:t>
      </w:r>
    </w:p>
    <w:p>
      <w:pPr>
        <w:spacing w:lineRule="exact"/>
        <w:jc w:val="left"/>
      </w:pPr>
      <w:r>
        <w:t>2. Why did the emergence of regional kingdoms not necessarily weaken the political structure of India? Explain with examples from the Cholas, Palas and Gurjara-Pratiharas</w:t>
      </w:r>
    </w:p>
    <w:p>
      <w:pPr>
        <w:spacing w:lineRule="exact"/>
        <w:jc w:val="left"/>
      </w:pPr>
      <w:r>
        <w:t>3. To what extent can inscriptions be considered reliable sources for reconstructing the history of state and society? Discuss their strengths and limitations.</w:t>
      </w:r>
    </w:p>
    <w:p>
      <w:pPr>
        <w:spacing w:lineRule="exact"/>
        <w:jc w:val="left"/>
      </w:pPr>
      <w:r>
        <w:t>4. What were Ur, Sabha and Samiti?</w:t>
      </w:r>
    </w:p>
    <w:p>
      <w:pPr>
        <w:spacing w:lineRule="exact"/>
        <w:jc w:val="left"/>
      </w:pPr>
      <w:r>
        <w:t>5. What was a Brahmadeya?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2026-09-10T04:31:03Z</dcterms:created>
  <dc:creator>Apache POI</dc:creator>
</cp:coreProperties>
</file>